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EE7B0" w14:textId="77777777" w:rsidR="008B3EFC" w:rsidRDefault="008B3EFC" w:rsidP="00715691">
      <w:pPr>
        <w:jc w:val="center"/>
        <w:rPr>
          <w:rFonts w:ascii="Arial" w:eastAsia="Times New Roman" w:hAnsi="Arial" w:cs="Arial"/>
          <w:b/>
          <w:bCs/>
          <w:sz w:val="28"/>
          <w:szCs w:val="28"/>
        </w:rPr>
      </w:pPr>
    </w:p>
    <w:p w14:paraId="5D2B10ED" w14:textId="649FFBE2" w:rsidR="003C7ACD" w:rsidRPr="002F66DE" w:rsidRDefault="003C7ACD" w:rsidP="00715691">
      <w:pPr>
        <w:jc w:val="center"/>
        <w:rPr>
          <w:rFonts w:ascii="Arial" w:eastAsia="Times New Roman" w:hAnsi="Arial" w:cs="Arial"/>
          <w:b/>
          <w:bCs/>
          <w:sz w:val="28"/>
          <w:szCs w:val="28"/>
        </w:rPr>
      </w:pPr>
      <w:r w:rsidRPr="002F66DE">
        <w:rPr>
          <w:rFonts w:ascii="Arial" w:eastAsia="Times New Roman" w:hAnsi="Arial" w:cs="Arial"/>
          <w:b/>
          <w:bCs/>
          <w:sz w:val="28"/>
          <w:szCs w:val="28"/>
        </w:rPr>
        <w:t>Non</w:t>
      </w:r>
      <w:r w:rsidR="004133C0" w:rsidRPr="002F66DE">
        <w:rPr>
          <w:rFonts w:ascii="Arial" w:eastAsia="Times New Roman" w:hAnsi="Arial" w:cs="Arial"/>
          <w:b/>
          <w:bCs/>
          <w:sz w:val="28"/>
          <w:szCs w:val="28"/>
        </w:rPr>
        <w:t>,</w:t>
      </w:r>
      <w:r w:rsidRPr="002F66DE">
        <w:rPr>
          <w:rFonts w:ascii="Arial" w:eastAsia="Times New Roman" w:hAnsi="Arial" w:cs="Arial"/>
          <w:b/>
          <w:bCs/>
          <w:sz w:val="28"/>
          <w:szCs w:val="28"/>
        </w:rPr>
        <w:t xml:space="preserve"> Monsieur le Président de la République,</w:t>
      </w:r>
    </w:p>
    <w:p w14:paraId="58352E63" w14:textId="4BDFFAAD" w:rsidR="003C7ACD" w:rsidRPr="002F66DE" w:rsidRDefault="003C7ACD" w:rsidP="003C7ACD">
      <w:pPr>
        <w:jc w:val="center"/>
        <w:rPr>
          <w:rFonts w:ascii="Arial" w:eastAsia="Times New Roman" w:hAnsi="Arial" w:cs="Arial"/>
          <w:b/>
          <w:bCs/>
          <w:sz w:val="28"/>
          <w:szCs w:val="28"/>
        </w:rPr>
      </w:pPr>
      <w:proofErr w:type="gramStart"/>
      <w:r w:rsidRPr="002F66DE">
        <w:rPr>
          <w:rFonts w:ascii="Arial" w:eastAsia="Times New Roman" w:hAnsi="Arial" w:cs="Arial"/>
          <w:b/>
          <w:bCs/>
          <w:sz w:val="28"/>
          <w:szCs w:val="28"/>
        </w:rPr>
        <w:t>les</w:t>
      </w:r>
      <w:proofErr w:type="gramEnd"/>
      <w:r w:rsidRPr="002F66DE">
        <w:rPr>
          <w:rFonts w:ascii="Arial" w:eastAsia="Times New Roman" w:hAnsi="Arial" w:cs="Arial"/>
          <w:b/>
          <w:bCs/>
          <w:sz w:val="28"/>
          <w:szCs w:val="28"/>
        </w:rPr>
        <w:t xml:space="preserve"> collectivités</w:t>
      </w:r>
      <w:r w:rsidR="006C3F95" w:rsidRPr="002F66DE">
        <w:rPr>
          <w:rFonts w:ascii="Arial" w:eastAsia="Times New Roman" w:hAnsi="Arial" w:cs="Arial"/>
          <w:b/>
          <w:bCs/>
          <w:sz w:val="28"/>
          <w:szCs w:val="28"/>
        </w:rPr>
        <w:t xml:space="preserve"> locales </w:t>
      </w:r>
      <w:r w:rsidRPr="002F66DE">
        <w:rPr>
          <w:rFonts w:ascii="Arial" w:eastAsia="Times New Roman" w:hAnsi="Arial" w:cs="Arial"/>
          <w:b/>
          <w:bCs/>
          <w:sz w:val="28"/>
          <w:szCs w:val="28"/>
        </w:rPr>
        <w:t>ne sont pas responsables</w:t>
      </w:r>
    </w:p>
    <w:p w14:paraId="0B416116" w14:textId="77777777" w:rsidR="003C7ACD" w:rsidRDefault="003C7ACD" w:rsidP="003C7ACD">
      <w:pPr>
        <w:jc w:val="center"/>
        <w:rPr>
          <w:rFonts w:ascii="Arial" w:eastAsia="Times New Roman" w:hAnsi="Arial" w:cs="Arial"/>
          <w:b/>
          <w:bCs/>
          <w:sz w:val="28"/>
          <w:szCs w:val="28"/>
        </w:rPr>
      </w:pPr>
      <w:proofErr w:type="gramStart"/>
      <w:r w:rsidRPr="002F66DE">
        <w:rPr>
          <w:rFonts w:ascii="Arial" w:eastAsia="Times New Roman" w:hAnsi="Arial" w:cs="Arial"/>
          <w:b/>
          <w:bCs/>
          <w:sz w:val="28"/>
          <w:szCs w:val="28"/>
        </w:rPr>
        <w:t>de</w:t>
      </w:r>
      <w:proofErr w:type="gramEnd"/>
      <w:r w:rsidRPr="002F66DE">
        <w:rPr>
          <w:rFonts w:ascii="Arial" w:eastAsia="Times New Roman" w:hAnsi="Arial" w:cs="Arial"/>
          <w:b/>
          <w:bCs/>
          <w:sz w:val="28"/>
          <w:szCs w:val="28"/>
        </w:rPr>
        <w:t xml:space="preserve"> la dérive des finances publiques !</w:t>
      </w:r>
    </w:p>
    <w:p w14:paraId="364334EC" w14:textId="77777777" w:rsidR="008B3EFC" w:rsidRPr="002F66DE" w:rsidRDefault="008B3EFC" w:rsidP="003C7ACD">
      <w:pPr>
        <w:jc w:val="center"/>
        <w:rPr>
          <w:rFonts w:ascii="Arial" w:eastAsia="Times New Roman" w:hAnsi="Arial" w:cs="Arial"/>
          <w:b/>
          <w:bCs/>
          <w:sz w:val="28"/>
          <w:szCs w:val="28"/>
        </w:rPr>
      </w:pPr>
    </w:p>
    <w:p w14:paraId="663649A7" w14:textId="77777777" w:rsidR="003C7ACD" w:rsidRPr="003C7ACD" w:rsidRDefault="003C7ACD" w:rsidP="003C7ACD">
      <w:pPr>
        <w:jc w:val="both"/>
        <w:rPr>
          <w:rFonts w:ascii="Arial" w:eastAsia="Times New Roman" w:hAnsi="Arial" w:cs="Arial"/>
          <w:b/>
          <w:bCs/>
          <w:color w:val="2F5496" w:themeColor="accent1" w:themeShade="BF"/>
        </w:rPr>
      </w:pPr>
    </w:p>
    <w:p w14:paraId="2393BCF9" w14:textId="77777777" w:rsidR="002F66DE" w:rsidRPr="008B3EFC" w:rsidRDefault="002F66DE" w:rsidP="002F66DE">
      <w:pPr>
        <w:jc w:val="both"/>
        <w:rPr>
          <w:rFonts w:ascii="Arial" w:hAnsi="Arial" w:cs="Arial"/>
          <w:i/>
          <w:iCs/>
          <w:sz w:val="22"/>
          <w:szCs w:val="22"/>
        </w:rPr>
      </w:pPr>
      <w:r w:rsidRPr="008B3EFC">
        <w:rPr>
          <w:rFonts w:ascii="Arial" w:hAnsi="Arial" w:cs="Arial"/>
          <w:sz w:val="22"/>
          <w:szCs w:val="22"/>
        </w:rPr>
        <w:t xml:space="preserve">Dans une interview accordée à l’Express, le Président de la République a affirmé que </w:t>
      </w:r>
      <w:r w:rsidRPr="008B3EFC">
        <w:rPr>
          <w:rFonts w:ascii="Arial" w:hAnsi="Arial" w:cs="Arial"/>
          <w:i/>
          <w:iCs/>
          <w:sz w:val="22"/>
          <w:szCs w:val="22"/>
        </w:rPr>
        <w:t>« hormis une dérive des dépenses initialement prévues qui est du fait des collectivités locales, il n’y a pas de dérapage de la dépense de l’État ».</w:t>
      </w:r>
    </w:p>
    <w:p w14:paraId="75C55CD1" w14:textId="77777777" w:rsidR="002F66DE" w:rsidRPr="008B3EFC" w:rsidRDefault="002F66DE" w:rsidP="002F66DE">
      <w:pPr>
        <w:jc w:val="both"/>
        <w:rPr>
          <w:rFonts w:ascii="Arial" w:hAnsi="Arial" w:cs="Arial"/>
          <w:i/>
          <w:iCs/>
          <w:sz w:val="22"/>
          <w:szCs w:val="22"/>
        </w:rPr>
      </w:pPr>
    </w:p>
    <w:p w14:paraId="2F86BF41" w14:textId="77777777" w:rsidR="002F66DE" w:rsidRPr="008B3EFC" w:rsidRDefault="002F66DE" w:rsidP="002F66DE">
      <w:pPr>
        <w:jc w:val="both"/>
        <w:rPr>
          <w:rFonts w:ascii="Arial" w:hAnsi="Arial" w:cs="Arial"/>
          <w:sz w:val="22"/>
          <w:szCs w:val="22"/>
        </w:rPr>
      </w:pPr>
      <w:r w:rsidRPr="008B3EFC">
        <w:rPr>
          <w:rFonts w:ascii="Arial" w:hAnsi="Arial" w:cs="Arial"/>
          <w:sz w:val="22"/>
          <w:szCs w:val="22"/>
        </w:rPr>
        <w:t>L’AMF, Départements de France et Régions de France, réunies au sein de Territoires Unis, dénoncent cette affirmation déloyale. Alors que le Président de la République évoque en détail dans cette longue interview le contexte des politiques publiques qu’il met en œuvre, il s’en tient à cette affirmation laconique sur les collectivités sans prendre le soin d’expliciter sur ce point le contexte.</w:t>
      </w:r>
    </w:p>
    <w:p w14:paraId="5F63E7DE" w14:textId="77777777" w:rsidR="002F66DE" w:rsidRPr="008B3EFC" w:rsidRDefault="002F66DE" w:rsidP="002F66DE">
      <w:pPr>
        <w:jc w:val="both"/>
        <w:rPr>
          <w:rFonts w:ascii="Arial" w:hAnsi="Arial" w:cs="Arial"/>
          <w:sz w:val="22"/>
          <w:szCs w:val="22"/>
        </w:rPr>
      </w:pPr>
    </w:p>
    <w:p w14:paraId="16C325E3" w14:textId="5B116EAB" w:rsidR="002F66DE" w:rsidRPr="008B3EFC" w:rsidRDefault="002F66DE" w:rsidP="002F66DE">
      <w:pPr>
        <w:jc w:val="both"/>
        <w:rPr>
          <w:rFonts w:ascii="Arial" w:hAnsi="Arial" w:cs="Arial"/>
          <w:sz w:val="22"/>
          <w:szCs w:val="22"/>
        </w:rPr>
      </w:pPr>
      <w:r w:rsidRPr="008B3EFC">
        <w:rPr>
          <w:rFonts w:ascii="Arial" w:hAnsi="Arial" w:cs="Arial"/>
          <w:sz w:val="22"/>
          <w:szCs w:val="22"/>
        </w:rPr>
        <w:t>L’augmentation des dépenses locales constatée cette année résulte de deux facteurs indépendants de la gestion des collectivités : le transfert de charges de l’Etat vers les collectivités et l’inflation, notamment des coûts des matières premières</w:t>
      </w:r>
      <w:r w:rsidR="00715691" w:rsidRPr="008B3EFC">
        <w:rPr>
          <w:rFonts w:ascii="Arial" w:hAnsi="Arial" w:cs="Arial"/>
          <w:sz w:val="22"/>
          <w:szCs w:val="22"/>
        </w:rPr>
        <w:t xml:space="preserve">, </w:t>
      </w:r>
      <w:r w:rsidRPr="008B3EFC">
        <w:rPr>
          <w:rFonts w:ascii="Arial" w:hAnsi="Arial" w:cs="Arial"/>
          <w:sz w:val="22"/>
          <w:szCs w:val="22"/>
        </w:rPr>
        <w:t>de l’énergie</w:t>
      </w:r>
      <w:r w:rsidR="00715691" w:rsidRPr="008B3EFC">
        <w:rPr>
          <w:rFonts w:ascii="Arial" w:hAnsi="Arial" w:cs="Arial"/>
          <w:sz w:val="22"/>
          <w:szCs w:val="22"/>
        </w:rPr>
        <w:t xml:space="preserve"> et des taux d’intérêt, qui ont une incidence directe sur les dépenses de transport public, le fonctionnement des </w:t>
      </w:r>
      <w:r w:rsidR="00C84492" w:rsidRPr="008B3EFC">
        <w:rPr>
          <w:rFonts w:ascii="Arial" w:hAnsi="Arial" w:cs="Arial"/>
          <w:sz w:val="22"/>
          <w:szCs w:val="22"/>
        </w:rPr>
        <w:t>établissements</w:t>
      </w:r>
      <w:r w:rsidR="00715691" w:rsidRPr="008B3EFC">
        <w:rPr>
          <w:rFonts w:ascii="Arial" w:hAnsi="Arial" w:cs="Arial"/>
          <w:sz w:val="22"/>
          <w:szCs w:val="22"/>
        </w:rPr>
        <w:t xml:space="preserve"> scolaires ou encore sur les frais financiers</w:t>
      </w:r>
      <w:r w:rsidRPr="008B3EFC">
        <w:rPr>
          <w:rFonts w:ascii="Arial" w:hAnsi="Arial" w:cs="Arial"/>
          <w:sz w:val="22"/>
          <w:szCs w:val="22"/>
        </w:rPr>
        <w:t xml:space="preserve">. Le Président de la République ne peut </w:t>
      </w:r>
      <w:r w:rsidR="00715691" w:rsidRPr="008B3EFC">
        <w:rPr>
          <w:rFonts w:ascii="Arial" w:hAnsi="Arial" w:cs="Arial"/>
          <w:sz w:val="22"/>
          <w:szCs w:val="22"/>
        </w:rPr>
        <w:t xml:space="preserve">davantage </w:t>
      </w:r>
      <w:r w:rsidRPr="008B3EFC">
        <w:rPr>
          <w:rFonts w:ascii="Arial" w:hAnsi="Arial" w:cs="Arial"/>
          <w:sz w:val="22"/>
          <w:szCs w:val="22"/>
        </w:rPr>
        <w:t>ignorer que l’Exécutif a lui-même augmenté les dépenses locales en revalorisant par exemple la rémunération des fonctionnaires territoriaux à la charge des collectivités, ou les allocations sociales versées par les départements et les CCAS.</w:t>
      </w:r>
    </w:p>
    <w:p w14:paraId="57914111" w14:textId="77777777" w:rsidR="002F66DE" w:rsidRPr="008B3EFC" w:rsidRDefault="002F66DE" w:rsidP="002F66DE">
      <w:pPr>
        <w:jc w:val="both"/>
        <w:rPr>
          <w:rFonts w:ascii="Arial" w:hAnsi="Arial" w:cs="Arial"/>
          <w:sz w:val="22"/>
          <w:szCs w:val="22"/>
        </w:rPr>
      </w:pPr>
    </w:p>
    <w:p w14:paraId="7A7A0D94" w14:textId="77777777" w:rsidR="002F66DE" w:rsidRPr="008B3EFC" w:rsidRDefault="002F66DE" w:rsidP="002F66DE">
      <w:pPr>
        <w:jc w:val="both"/>
        <w:rPr>
          <w:rFonts w:ascii="Arial" w:hAnsi="Arial" w:cs="Arial"/>
          <w:sz w:val="22"/>
          <w:szCs w:val="22"/>
        </w:rPr>
      </w:pPr>
      <w:r w:rsidRPr="008B3EFC">
        <w:rPr>
          <w:rFonts w:ascii="Arial" w:hAnsi="Arial" w:cs="Arial"/>
          <w:sz w:val="22"/>
          <w:szCs w:val="22"/>
        </w:rPr>
        <w:t xml:space="preserve">Cette affirmation est d’autant plus infondée que les collectivités territoriales contribuent depuis des années à améliorer les comptes publics, tandis que l’Etat connaît un dérapage structurel de ses dépenses. En effet, </w:t>
      </w:r>
      <w:r w:rsidRPr="008B3EFC">
        <w:rPr>
          <w:rFonts w:ascii="Arial" w:hAnsi="Arial" w:cs="Arial"/>
          <w:b/>
          <w:bCs/>
          <w:sz w:val="22"/>
          <w:szCs w:val="22"/>
        </w:rPr>
        <w:t>la dette desdites collectivités est stable et même en légère diminution depuis 30 ans, passant de 9% du PIB en 1995 à 8.9% en 2023, là où la dette de l’Etat s’est envolée, de 40.1% du PIB à 89.7% sur la même période</w:t>
      </w:r>
      <w:r w:rsidRPr="008B3EFC">
        <w:rPr>
          <w:rFonts w:ascii="Arial" w:hAnsi="Arial" w:cs="Arial"/>
          <w:sz w:val="22"/>
          <w:szCs w:val="22"/>
        </w:rPr>
        <w:t xml:space="preserve">. </w:t>
      </w:r>
    </w:p>
    <w:p w14:paraId="3767CFE4" w14:textId="77777777" w:rsidR="002F66DE" w:rsidRPr="008B3EFC" w:rsidRDefault="002F66DE" w:rsidP="002F66DE">
      <w:pPr>
        <w:jc w:val="both"/>
        <w:rPr>
          <w:rFonts w:ascii="Arial" w:hAnsi="Arial" w:cs="Arial"/>
          <w:sz w:val="22"/>
          <w:szCs w:val="22"/>
        </w:rPr>
      </w:pPr>
    </w:p>
    <w:p w14:paraId="249F31AD" w14:textId="77777777" w:rsidR="002F66DE" w:rsidRPr="008B3EFC" w:rsidRDefault="002F66DE" w:rsidP="002F66DE">
      <w:pPr>
        <w:jc w:val="both"/>
        <w:rPr>
          <w:rFonts w:ascii="Arial" w:hAnsi="Arial" w:cs="Arial"/>
          <w:sz w:val="22"/>
          <w:szCs w:val="22"/>
        </w:rPr>
      </w:pPr>
      <w:r w:rsidRPr="008B3EFC">
        <w:rPr>
          <w:rFonts w:ascii="Arial" w:hAnsi="Arial" w:cs="Arial"/>
          <w:sz w:val="22"/>
          <w:szCs w:val="22"/>
        </w:rPr>
        <w:t>Les collectivités, tenues de respecter la règle d’or, ne peuvent d’ailleurs emprunter pour financer leurs dépenses de fonctionnement, à la différence de l’Etat.</w:t>
      </w:r>
    </w:p>
    <w:p w14:paraId="0A417725" w14:textId="77777777" w:rsidR="002F66DE" w:rsidRPr="008B3EFC" w:rsidRDefault="002F66DE" w:rsidP="002F66DE">
      <w:pPr>
        <w:jc w:val="both"/>
        <w:rPr>
          <w:rFonts w:ascii="Arial" w:hAnsi="Arial" w:cs="Arial"/>
          <w:sz w:val="22"/>
          <w:szCs w:val="22"/>
        </w:rPr>
      </w:pPr>
    </w:p>
    <w:p w14:paraId="565340C8" w14:textId="1B82652F" w:rsidR="002F66DE" w:rsidRPr="008B3EFC" w:rsidRDefault="002F66DE" w:rsidP="002F66DE">
      <w:pPr>
        <w:jc w:val="both"/>
        <w:rPr>
          <w:rFonts w:ascii="Arial" w:hAnsi="Arial" w:cs="Arial"/>
          <w:sz w:val="22"/>
          <w:szCs w:val="22"/>
        </w:rPr>
      </w:pPr>
      <w:r w:rsidRPr="008B3EFC">
        <w:rPr>
          <w:rFonts w:ascii="Arial" w:hAnsi="Arial" w:cs="Arial"/>
          <w:sz w:val="22"/>
          <w:szCs w:val="22"/>
        </w:rPr>
        <w:t>Territoires Unis estime que cette déclaration provocatrice porte une nouvelle atteinte à la confiance pourtant nécessaire entre l’Exécutif et les élus locaux. Il s’agit manifestement d’une tentative de détournement de l’opinion publique par le président de la République, pour occulter la lourde responsabilité de l’Exécutif sur la dégradation des comptes publics du pays. Territoires Unis appelle à un débat objectif et respectueux des réalités.</w:t>
      </w:r>
    </w:p>
    <w:p w14:paraId="1EE65915" w14:textId="77777777" w:rsidR="006C3F95" w:rsidRPr="008B3EFC" w:rsidRDefault="006C3F95" w:rsidP="006C3F95">
      <w:pPr>
        <w:rPr>
          <w:rFonts w:ascii="Arial" w:hAnsi="Arial" w:cs="Arial"/>
          <w:sz w:val="22"/>
          <w:szCs w:val="22"/>
        </w:rPr>
      </w:pPr>
    </w:p>
    <w:p w14:paraId="6570F28E" w14:textId="77777777" w:rsidR="006C3F95" w:rsidRPr="003E538E" w:rsidRDefault="006C3F95" w:rsidP="00B62250">
      <w:pPr>
        <w:rPr>
          <w:color w:val="FF0000"/>
        </w:rPr>
      </w:pPr>
    </w:p>
    <w:sectPr w:rsidR="006C3F95" w:rsidRPr="003E538E" w:rsidSect="006C3F95">
      <w:headerReference w:type="default" r:id="rId8"/>
      <w:footerReference w:type="even" r:id="rId9"/>
      <w:footerReference w:type="default" r:id="rId10"/>
      <w:pgSz w:w="11906" w:h="16838"/>
      <w:pgMar w:top="1134" w:right="1418"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C8B2C" w14:textId="77777777" w:rsidR="00C812E2" w:rsidRDefault="00C812E2">
      <w:r>
        <w:separator/>
      </w:r>
    </w:p>
  </w:endnote>
  <w:endnote w:type="continuationSeparator" w:id="0">
    <w:p w14:paraId="3EF802AB" w14:textId="77777777" w:rsidR="00C812E2" w:rsidRDefault="00C8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0155199"/>
      <w:docPartObj>
        <w:docPartGallery w:val="Page Numbers (Bottom of Page)"/>
        <w:docPartUnique/>
      </w:docPartObj>
    </w:sdtPr>
    <w:sdtContent>
      <w:p w14:paraId="1DE7925A" w14:textId="37E7C96C" w:rsidR="006C3F95" w:rsidRDefault="006C3F95">
        <w:pPr>
          <w:pStyle w:val="Pieddepage"/>
          <w:jc w:val="right"/>
        </w:pPr>
        <w:r>
          <w:fldChar w:fldCharType="begin"/>
        </w:r>
        <w:r>
          <w:instrText>PAGE   \* MERGEFORMAT</w:instrText>
        </w:r>
        <w:r>
          <w:fldChar w:fldCharType="separate"/>
        </w:r>
        <w:r>
          <w:t>2</w:t>
        </w:r>
        <w:r>
          <w:fldChar w:fldCharType="end"/>
        </w:r>
      </w:p>
    </w:sdtContent>
  </w:sdt>
  <w:p w14:paraId="1B9D2B88" w14:textId="77777777" w:rsidR="006C3F95" w:rsidRDefault="006C3F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1A79E" w14:textId="77777777" w:rsidR="00A31259" w:rsidRDefault="00A31259" w:rsidP="00A31259">
    <w:pPr>
      <w:pStyle w:val="Pieddepage"/>
      <w:rPr>
        <w:rFonts w:ascii="Arial" w:hAnsi="Arial" w:cs="Arial"/>
        <w:sz w:val="16"/>
        <w:szCs w:val="16"/>
      </w:rPr>
    </w:pPr>
    <w:r>
      <w:rPr>
        <w:rFonts w:ascii="Arial" w:hAnsi="Arial" w:cs="Arial"/>
        <w:sz w:val="16"/>
        <w:szCs w:val="16"/>
        <w:u w:val="single"/>
      </w:rPr>
      <w:t>Contacts presse</w:t>
    </w:r>
    <w:r>
      <w:rPr>
        <w:rFonts w:ascii="Arial" w:hAnsi="Arial" w:cs="Arial"/>
        <w:sz w:val="16"/>
        <w:szCs w:val="16"/>
      </w:rPr>
      <w:t xml:space="preserve"> : </w:t>
    </w:r>
  </w:p>
  <w:p w14:paraId="6566CF75" w14:textId="77777777" w:rsidR="00A31259" w:rsidRDefault="00A3125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153"/>
      <w:gridCol w:w="2972"/>
    </w:tblGrid>
    <w:tr w:rsidR="00A31259" w14:paraId="1AA2C91D" w14:textId="77777777" w:rsidTr="00A31259">
      <w:tc>
        <w:tcPr>
          <w:tcW w:w="2945" w:type="dxa"/>
        </w:tcPr>
        <w:p w14:paraId="79427E11" w14:textId="77777777" w:rsidR="00A31259" w:rsidRDefault="00A31259" w:rsidP="00A31259">
          <w:pPr>
            <w:pStyle w:val="Pieddepage"/>
            <w:rPr>
              <w:rFonts w:ascii="Arial" w:hAnsi="Arial" w:cs="Arial"/>
              <w:sz w:val="16"/>
              <w:szCs w:val="16"/>
            </w:rPr>
          </w:pPr>
          <w:r>
            <w:rPr>
              <w:rFonts w:ascii="Arial" w:hAnsi="Arial" w:cs="Arial"/>
              <w:sz w:val="16"/>
              <w:szCs w:val="16"/>
            </w:rPr>
            <w:t>Régions de France</w:t>
          </w:r>
        </w:p>
        <w:p w14:paraId="06EB3D07" w14:textId="77777777" w:rsidR="00A31259" w:rsidRDefault="00A31259" w:rsidP="00A31259">
          <w:pPr>
            <w:pStyle w:val="Pieddepage"/>
            <w:rPr>
              <w:rFonts w:ascii="Arial" w:hAnsi="Arial" w:cs="Arial"/>
              <w:sz w:val="16"/>
              <w:szCs w:val="16"/>
            </w:rPr>
          </w:pPr>
          <w:r>
            <w:rPr>
              <w:rFonts w:ascii="Arial" w:hAnsi="Arial" w:cs="Arial"/>
              <w:sz w:val="16"/>
              <w:szCs w:val="16"/>
            </w:rPr>
            <w:t xml:space="preserve">Violaine </w:t>
          </w:r>
          <w:proofErr w:type="spellStart"/>
          <w:r>
            <w:rPr>
              <w:rFonts w:ascii="Arial" w:hAnsi="Arial" w:cs="Arial"/>
              <w:sz w:val="16"/>
              <w:szCs w:val="16"/>
            </w:rPr>
            <w:t>Hacke</w:t>
          </w:r>
          <w:proofErr w:type="spellEnd"/>
        </w:p>
        <w:p w14:paraId="0990E9EC" w14:textId="77777777" w:rsidR="00A31259" w:rsidRPr="001C4669" w:rsidRDefault="00000000" w:rsidP="00A31259">
          <w:pPr>
            <w:pStyle w:val="Pieddepage"/>
            <w:rPr>
              <w:rStyle w:val="Lienhypertexte"/>
              <w:rFonts w:ascii="Arial" w:hAnsi="Arial" w:cs="Arial"/>
              <w:sz w:val="16"/>
              <w:szCs w:val="16"/>
            </w:rPr>
          </w:pPr>
          <w:hyperlink r:id="rId1" w:history="1">
            <w:r w:rsidR="00A31259" w:rsidRPr="001C4669">
              <w:rPr>
                <w:rStyle w:val="Lienhypertexte"/>
                <w:rFonts w:ascii="Arial" w:hAnsi="Arial" w:cs="Arial"/>
                <w:sz w:val="16"/>
                <w:szCs w:val="16"/>
              </w:rPr>
              <w:t>vhacke@regions-france.org</w:t>
            </w:r>
          </w:hyperlink>
        </w:p>
        <w:p w14:paraId="176AB4F0" w14:textId="77777777" w:rsidR="00A31259" w:rsidRDefault="00A31259" w:rsidP="00A31259">
          <w:r w:rsidRPr="001C4669">
            <w:rPr>
              <w:rFonts w:ascii="Arial" w:hAnsi="Arial" w:cs="Arial"/>
              <w:sz w:val="16"/>
              <w:szCs w:val="16"/>
            </w:rPr>
            <w:t>06.28.47.53.55</w:t>
          </w:r>
        </w:p>
      </w:tc>
      <w:tc>
        <w:tcPr>
          <w:tcW w:w="3153" w:type="dxa"/>
        </w:tcPr>
        <w:p w14:paraId="73AC297C" w14:textId="77777777" w:rsidR="00A31259" w:rsidRPr="00AD5EBB" w:rsidRDefault="00A31259" w:rsidP="00A31259">
          <w:pPr>
            <w:pStyle w:val="Pieddepage"/>
            <w:rPr>
              <w:rFonts w:ascii="Arial" w:hAnsi="Arial" w:cs="Arial"/>
              <w:sz w:val="16"/>
              <w:szCs w:val="16"/>
            </w:rPr>
          </w:pPr>
          <w:r>
            <w:rPr>
              <w:rFonts w:ascii="Arial" w:hAnsi="Arial" w:cs="Arial"/>
              <w:sz w:val="16"/>
              <w:szCs w:val="16"/>
            </w:rPr>
            <w:t xml:space="preserve">Départements de France </w:t>
          </w:r>
        </w:p>
        <w:p w14:paraId="2EC07322" w14:textId="77777777" w:rsidR="00A31259" w:rsidRPr="00AD5EBB" w:rsidRDefault="00A31259" w:rsidP="00A31259">
          <w:pPr>
            <w:pStyle w:val="Pieddepage"/>
            <w:rPr>
              <w:rFonts w:ascii="Arial" w:hAnsi="Arial" w:cs="Arial"/>
              <w:sz w:val="16"/>
              <w:szCs w:val="16"/>
            </w:rPr>
          </w:pPr>
          <w:r w:rsidRPr="00AD5EBB">
            <w:rPr>
              <w:rFonts w:ascii="Arial" w:hAnsi="Arial" w:cs="Arial"/>
              <w:sz w:val="16"/>
              <w:szCs w:val="16"/>
            </w:rPr>
            <w:t>Sébastien Zimmermann</w:t>
          </w:r>
        </w:p>
        <w:p w14:paraId="280DA736" w14:textId="77777777" w:rsidR="00A31259" w:rsidRDefault="00000000" w:rsidP="00A31259">
          <w:pPr>
            <w:pStyle w:val="Pieddepage"/>
            <w:rPr>
              <w:rFonts w:ascii="Arial" w:hAnsi="Arial" w:cs="Arial"/>
              <w:sz w:val="16"/>
              <w:szCs w:val="16"/>
            </w:rPr>
          </w:pPr>
          <w:hyperlink r:id="rId2" w:history="1">
            <w:r w:rsidR="00A31259" w:rsidRPr="0024682E">
              <w:rPr>
                <w:rStyle w:val="Lienhypertexte"/>
                <w:rFonts w:ascii="Arial" w:hAnsi="Arial" w:cs="Arial"/>
                <w:sz w:val="16"/>
                <w:szCs w:val="16"/>
              </w:rPr>
              <w:t>sebastien.zimmermann@departements.fr</w:t>
            </w:r>
          </w:hyperlink>
        </w:p>
        <w:p w14:paraId="2ED47D83" w14:textId="77777777" w:rsidR="00A31259" w:rsidRDefault="00A31259" w:rsidP="00A31259">
          <w:r w:rsidRPr="00AD5EBB">
            <w:rPr>
              <w:rFonts w:ascii="Arial" w:hAnsi="Arial" w:cs="Arial"/>
              <w:sz w:val="16"/>
              <w:szCs w:val="16"/>
            </w:rPr>
            <w:t>06 66 23 90 81</w:t>
          </w:r>
        </w:p>
      </w:tc>
      <w:tc>
        <w:tcPr>
          <w:tcW w:w="2972" w:type="dxa"/>
        </w:tcPr>
        <w:p w14:paraId="28DFDB97" w14:textId="77777777" w:rsidR="00A31259" w:rsidRDefault="00A31259" w:rsidP="00A31259">
          <w:pPr>
            <w:pStyle w:val="Pieddepage"/>
            <w:rPr>
              <w:rFonts w:ascii="Arial" w:hAnsi="Arial" w:cs="Arial"/>
              <w:sz w:val="16"/>
              <w:szCs w:val="16"/>
            </w:rPr>
          </w:pPr>
          <w:r>
            <w:rPr>
              <w:rFonts w:ascii="Arial" w:hAnsi="Arial" w:cs="Arial"/>
              <w:sz w:val="16"/>
              <w:szCs w:val="16"/>
            </w:rPr>
            <w:t>Association des maires de France et des présidents d’intercommunalité</w:t>
          </w:r>
        </w:p>
        <w:p w14:paraId="2EF7F0E5" w14:textId="77777777" w:rsidR="00A31259" w:rsidRDefault="00A31259" w:rsidP="00A31259">
          <w:pPr>
            <w:pStyle w:val="Pieddepage"/>
            <w:rPr>
              <w:rFonts w:ascii="Arial" w:hAnsi="Arial" w:cs="Arial"/>
              <w:sz w:val="16"/>
              <w:szCs w:val="16"/>
            </w:rPr>
          </w:pPr>
          <w:r>
            <w:rPr>
              <w:rFonts w:ascii="Arial" w:hAnsi="Arial" w:cs="Arial"/>
              <w:sz w:val="16"/>
              <w:szCs w:val="16"/>
            </w:rPr>
            <w:t xml:space="preserve">Marie-Hélène </w:t>
          </w:r>
          <w:proofErr w:type="spellStart"/>
          <w:r>
            <w:rPr>
              <w:rFonts w:ascii="Arial" w:hAnsi="Arial" w:cs="Arial"/>
              <w:sz w:val="16"/>
              <w:szCs w:val="16"/>
            </w:rPr>
            <w:t>Galin</w:t>
          </w:r>
          <w:proofErr w:type="spellEnd"/>
        </w:p>
        <w:p w14:paraId="78E14E24" w14:textId="77777777" w:rsidR="00A31259" w:rsidRDefault="00000000" w:rsidP="00A31259">
          <w:pPr>
            <w:pStyle w:val="Pieddepage"/>
            <w:rPr>
              <w:rFonts w:ascii="Arial" w:hAnsi="Arial" w:cs="Arial"/>
              <w:sz w:val="16"/>
              <w:szCs w:val="16"/>
            </w:rPr>
          </w:pPr>
          <w:hyperlink r:id="rId3" w:history="1">
            <w:r w:rsidR="00A31259" w:rsidRPr="0024682E">
              <w:rPr>
                <w:rStyle w:val="Lienhypertexte"/>
                <w:rFonts w:ascii="Arial" w:hAnsi="Arial" w:cs="Arial"/>
                <w:sz w:val="16"/>
                <w:szCs w:val="16"/>
              </w:rPr>
              <w:t>Marie-helene.galin@amf.asso.fr</w:t>
            </w:r>
          </w:hyperlink>
        </w:p>
        <w:p w14:paraId="767FA9D2" w14:textId="77777777" w:rsidR="00A31259" w:rsidRDefault="00A31259" w:rsidP="00A31259">
          <w:r>
            <w:rPr>
              <w:rFonts w:ascii="Arial" w:hAnsi="Arial" w:cs="Arial"/>
              <w:sz w:val="16"/>
              <w:szCs w:val="16"/>
            </w:rPr>
            <w:t>06 80 18 61 66</w:t>
          </w:r>
        </w:p>
      </w:tc>
    </w:tr>
  </w:tbl>
  <w:p w14:paraId="0CE20D81" w14:textId="77777777" w:rsidR="00A31259" w:rsidRDefault="00A312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ABC26" w14:textId="77777777" w:rsidR="00C812E2" w:rsidRDefault="00C812E2">
      <w:r>
        <w:separator/>
      </w:r>
    </w:p>
  </w:footnote>
  <w:footnote w:type="continuationSeparator" w:id="0">
    <w:p w14:paraId="6AA56E93" w14:textId="77777777" w:rsidR="00C812E2" w:rsidRDefault="00C8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070" w:type="dxa"/>
      <w:tblLook w:val="04A0" w:firstRow="1" w:lastRow="0" w:firstColumn="1" w:lastColumn="0" w:noHBand="0" w:noVBand="1"/>
    </w:tblPr>
    <w:tblGrid>
      <w:gridCol w:w="2832"/>
      <w:gridCol w:w="3222"/>
      <w:gridCol w:w="3016"/>
    </w:tblGrid>
    <w:tr w:rsidR="00E33C2F" w14:paraId="5E57F99C" w14:textId="77777777" w:rsidTr="00B80458">
      <w:tc>
        <w:tcPr>
          <w:tcW w:w="2830" w:type="dxa"/>
          <w:tcBorders>
            <w:top w:val="nil"/>
            <w:left w:val="nil"/>
            <w:bottom w:val="nil"/>
            <w:right w:val="nil"/>
          </w:tcBorders>
          <w:shd w:val="clear" w:color="auto" w:fill="auto"/>
          <w:vAlign w:val="center"/>
        </w:tcPr>
        <w:p w14:paraId="4ACBA8FA" w14:textId="77777777" w:rsidR="00E33C2F" w:rsidRDefault="00E33C2F" w:rsidP="00E33C2F">
          <w:pPr>
            <w:jc w:val="center"/>
            <w:rPr>
              <w:rFonts w:ascii="Arial" w:eastAsia="Times New Roman" w:hAnsi="Arial" w:cs="Arial"/>
            </w:rPr>
          </w:pPr>
          <w:r>
            <w:rPr>
              <w:noProof/>
              <w:lang w:eastAsia="fr-FR"/>
            </w:rPr>
            <w:drawing>
              <wp:inline distT="0" distB="0" distL="0" distR="0" wp14:anchorId="700FAF0F" wp14:editId="24BBC70A">
                <wp:extent cx="1661160" cy="789305"/>
                <wp:effectExtent l="0" t="0" r="0" b="0"/>
                <wp:docPr id="1" name="Image 1" descr="Bienvenue sur le nouveau site de Régions de France! - Région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Bienvenue sur le nouveau site de Régions de France! - Régions de France"/>
                        <pic:cNvPicPr>
                          <a:picLocks noChangeAspect="1" noChangeArrowheads="1"/>
                        </pic:cNvPicPr>
                      </pic:nvPicPr>
                      <pic:blipFill>
                        <a:blip r:embed="rId1"/>
                        <a:stretch>
                          <a:fillRect/>
                        </a:stretch>
                      </pic:blipFill>
                      <pic:spPr bwMode="auto">
                        <a:xfrm>
                          <a:off x="0" y="0"/>
                          <a:ext cx="1661160" cy="789305"/>
                        </a:xfrm>
                        <a:prstGeom prst="rect">
                          <a:avLst/>
                        </a:prstGeom>
                      </pic:spPr>
                    </pic:pic>
                  </a:graphicData>
                </a:graphic>
              </wp:inline>
            </w:drawing>
          </w:r>
        </w:p>
      </w:tc>
      <w:tc>
        <w:tcPr>
          <w:tcW w:w="3431" w:type="dxa"/>
          <w:tcBorders>
            <w:top w:val="nil"/>
            <w:left w:val="nil"/>
            <w:bottom w:val="nil"/>
            <w:right w:val="nil"/>
          </w:tcBorders>
          <w:shd w:val="clear" w:color="auto" w:fill="auto"/>
          <w:vAlign w:val="center"/>
        </w:tcPr>
        <w:p w14:paraId="021E6BC5" w14:textId="77777777" w:rsidR="00E33C2F" w:rsidRDefault="00E33C2F" w:rsidP="00E33C2F">
          <w:pPr>
            <w:jc w:val="center"/>
            <w:rPr>
              <w:rFonts w:ascii="Arial" w:eastAsia="Times New Roman" w:hAnsi="Arial" w:cs="Arial"/>
            </w:rPr>
          </w:pPr>
          <w:r>
            <w:rPr>
              <w:noProof/>
              <w:lang w:eastAsia="fr-FR"/>
            </w:rPr>
            <w:drawing>
              <wp:inline distT="0" distB="0" distL="0" distR="0" wp14:anchorId="52CF9662" wp14:editId="00C91FF2">
                <wp:extent cx="960755" cy="81026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2"/>
                        <a:stretch>
                          <a:fillRect/>
                        </a:stretch>
                      </pic:blipFill>
                      <pic:spPr bwMode="auto">
                        <a:xfrm>
                          <a:off x="0" y="0"/>
                          <a:ext cx="960755" cy="810260"/>
                        </a:xfrm>
                        <a:prstGeom prst="rect">
                          <a:avLst/>
                        </a:prstGeom>
                      </pic:spPr>
                    </pic:pic>
                  </a:graphicData>
                </a:graphic>
              </wp:inline>
            </w:drawing>
          </w:r>
        </w:p>
      </w:tc>
      <w:tc>
        <w:tcPr>
          <w:tcW w:w="2809" w:type="dxa"/>
          <w:tcBorders>
            <w:top w:val="nil"/>
            <w:left w:val="nil"/>
            <w:bottom w:val="nil"/>
            <w:right w:val="nil"/>
          </w:tcBorders>
          <w:shd w:val="clear" w:color="auto" w:fill="auto"/>
        </w:tcPr>
        <w:p w14:paraId="6116E1D0" w14:textId="77777777" w:rsidR="006C3F95" w:rsidRDefault="006C3F95" w:rsidP="00E33C2F">
          <w:pPr>
            <w:rPr>
              <w:rFonts w:ascii="Arial" w:eastAsia="Times New Roman" w:hAnsi="Arial" w:cs="Arial"/>
            </w:rPr>
          </w:pPr>
        </w:p>
        <w:p w14:paraId="0172D504" w14:textId="77777777" w:rsidR="006C3F95" w:rsidRDefault="006C3F95" w:rsidP="00E33C2F">
          <w:pPr>
            <w:rPr>
              <w:rFonts w:ascii="Arial" w:eastAsia="Times New Roman" w:hAnsi="Arial" w:cs="Arial"/>
            </w:rPr>
          </w:pPr>
        </w:p>
        <w:p w14:paraId="64191C16" w14:textId="45E1C5EC" w:rsidR="00E33C2F" w:rsidRDefault="00E33C2F" w:rsidP="00E33C2F">
          <w:pPr>
            <w:rPr>
              <w:rFonts w:ascii="Arial" w:eastAsia="Times New Roman" w:hAnsi="Arial" w:cs="Arial"/>
            </w:rPr>
          </w:pPr>
          <w:r w:rsidRPr="00B046F0">
            <w:rPr>
              <w:rFonts w:ascii="Arial" w:hAnsi="Arial" w:cs="Arial"/>
              <w:noProof/>
              <w:lang w:eastAsia="fr-FR"/>
            </w:rPr>
            <w:drawing>
              <wp:anchor distT="0" distB="0" distL="114300" distR="114300" simplePos="0" relativeHeight="251659264" behindDoc="1" locked="0" layoutInCell="1" allowOverlap="1" wp14:anchorId="3EDB416F" wp14:editId="7C6A13D7">
                <wp:simplePos x="0" y="0"/>
                <wp:positionH relativeFrom="margin">
                  <wp:posOffset>69214</wp:posOffset>
                </wp:positionH>
                <wp:positionV relativeFrom="margin">
                  <wp:posOffset>175261</wp:posOffset>
                </wp:positionV>
                <wp:extent cx="1778275" cy="92583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0995" cy="927246"/>
                        </a:xfrm>
                        <a:prstGeom prst="rect">
                          <a:avLst/>
                        </a:prstGeom>
                        <a:noFill/>
                      </pic:spPr>
                    </pic:pic>
                  </a:graphicData>
                </a:graphic>
                <wp14:sizeRelH relativeFrom="page">
                  <wp14:pctWidth>0</wp14:pctWidth>
                </wp14:sizeRelH>
                <wp14:sizeRelV relativeFrom="page">
                  <wp14:pctHeight>0</wp14:pctHeight>
                </wp14:sizeRelV>
              </wp:anchor>
            </w:drawing>
          </w:r>
        </w:p>
        <w:p w14:paraId="325768B0" w14:textId="77777777" w:rsidR="00E33C2F" w:rsidRDefault="00E33C2F" w:rsidP="00E33C2F">
          <w:pPr>
            <w:jc w:val="center"/>
            <w:rPr>
              <w:rFonts w:ascii="Arial" w:eastAsia="Times New Roman" w:hAnsi="Arial" w:cs="Arial"/>
              <w:b/>
              <w:bCs/>
              <w:i/>
              <w:iCs/>
              <w:color w:val="1D61AD"/>
            </w:rPr>
          </w:pPr>
        </w:p>
      </w:tc>
    </w:tr>
  </w:tbl>
  <w:p w14:paraId="0AB235B6" w14:textId="51049FEA" w:rsidR="00AD5EBB" w:rsidRDefault="00AD5EBB" w:rsidP="00CE0B26">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116FD"/>
    <w:multiLevelType w:val="hybridMultilevel"/>
    <w:tmpl w:val="3E7A4532"/>
    <w:lvl w:ilvl="0" w:tplc="1F740036">
      <w:start w:val="1"/>
      <w:numFmt w:val="bullet"/>
      <w:lvlText w:val="Ø"/>
      <w:lvlJc w:val="left"/>
      <w:pPr>
        <w:tabs>
          <w:tab w:val="num" w:pos="720"/>
        </w:tabs>
        <w:ind w:left="720" w:hanging="360"/>
      </w:pPr>
      <w:rPr>
        <w:rFonts w:ascii="Wingdings" w:hAnsi="Wingdings" w:hint="default"/>
      </w:rPr>
    </w:lvl>
    <w:lvl w:ilvl="1" w:tplc="588EB5AE" w:tentative="1">
      <w:start w:val="1"/>
      <w:numFmt w:val="bullet"/>
      <w:lvlText w:val="Ø"/>
      <w:lvlJc w:val="left"/>
      <w:pPr>
        <w:tabs>
          <w:tab w:val="num" w:pos="1440"/>
        </w:tabs>
        <w:ind w:left="1440" w:hanging="360"/>
      </w:pPr>
      <w:rPr>
        <w:rFonts w:ascii="Wingdings" w:hAnsi="Wingdings" w:hint="default"/>
      </w:rPr>
    </w:lvl>
    <w:lvl w:ilvl="2" w:tplc="67BCF8B8" w:tentative="1">
      <w:start w:val="1"/>
      <w:numFmt w:val="bullet"/>
      <w:lvlText w:val="Ø"/>
      <w:lvlJc w:val="left"/>
      <w:pPr>
        <w:tabs>
          <w:tab w:val="num" w:pos="2160"/>
        </w:tabs>
        <w:ind w:left="2160" w:hanging="360"/>
      </w:pPr>
      <w:rPr>
        <w:rFonts w:ascii="Wingdings" w:hAnsi="Wingdings" w:hint="default"/>
      </w:rPr>
    </w:lvl>
    <w:lvl w:ilvl="3" w:tplc="757C990A" w:tentative="1">
      <w:start w:val="1"/>
      <w:numFmt w:val="bullet"/>
      <w:lvlText w:val="Ø"/>
      <w:lvlJc w:val="left"/>
      <w:pPr>
        <w:tabs>
          <w:tab w:val="num" w:pos="2880"/>
        </w:tabs>
        <w:ind w:left="2880" w:hanging="360"/>
      </w:pPr>
      <w:rPr>
        <w:rFonts w:ascii="Wingdings" w:hAnsi="Wingdings" w:hint="default"/>
      </w:rPr>
    </w:lvl>
    <w:lvl w:ilvl="4" w:tplc="9A16ED70" w:tentative="1">
      <w:start w:val="1"/>
      <w:numFmt w:val="bullet"/>
      <w:lvlText w:val="Ø"/>
      <w:lvlJc w:val="left"/>
      <w:pPr>
        <w:tabs>
          <w:tab w:val="num" w:pos="3600"/>
        </w:tabs>
        <w:ind w:left="3600" w:hanging="360"/>
      </w:pPr>
      <w:rPr>
        <w:rFonts w:ascii="Wingdings" w:hAnsi="Wingdings" w:hint="default"/>
      </w:rPr>
    </w:lvl>
    <w:lvl w:ilvl="5" w:tplc="90827378" w:tentative="1">
      <w:start w:val="1"/>
      <w:numFmt w:val="bullet"/>
      <w:lvlText w:val="Ø"/>
      <w:lvlJc w:val="left"/>
      <w:pPr>
        <w:tabs>
          <w:tab w:val="num" w:pos="4320"/>
        </w:tabs>
        <w:ind w:left="4320" w:hanging="360"/>
      </w:pPr>
      <w:rPr>
        <w:rFonts w:ascii="Wingdings" w:hAnsi="Wingdings" w:hint="default"/>
      </w:rPr>
    </w:lvl>
    <w:lvl w:ilvl="6" w:tplc="5F8867D4" w:tentative="1">
      <w:start w:val="1"/>
      <w:numFmt w:val="bullet"/>
      <w:lvlText w:val="Ø"/>
      <w:lvlJc w:val="left"/>
      <w:pPr>
        <w:tabs>
          <w:tab w:val="num" w:pos="5040"/>
        </w:tabs>
        <w:ind w:left="5040" w:hanging="360"/>
      </w:pPr>
      <w:rPr>
        <w:rFonts w:ascii="Wingdings" w:hAnsi="Wingdings" w:hint="default"/>
      </w:rPr>
    </w:lvl>
    <w:lvl w:ilvl="7" w:tplc="9D8228E2" w:tentative="1">
      <w:start w:val="1"/>
      <w:numFmt w:val="bullet"/>
      <w:lvlText w:val="Ø"/>
      <w:lvlJc w:val="left"/>
      <w:pPr>
        <w:tabs>
          <w:tab w:val="num" w:pos="5760"/>
        </w:tabs>
        <w:ind w:left="5760" w:hanging="360"/>
      </w:pPr>
      <w:rPr>
        <w:rFonts w:ascii="Wingdings" w:hAnsi="Wingdings" w:hint="default"/>
      </w:rPr>
    </w:lvl>
    <w:lvl w:ilvl="8" w:tplc="D1727A22"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382D6311"/>
    <w:multiLevelType w:val="hybridMultilevel"/>
    <w:tmpl w:val="BFDE2808"/>
    <w:lvl w:ilvl="0" w:tplc="CC686E7A">
      <w:numFmt w:val="bullet"/>
      <w:lvlText w:val="-"/>
      <w:lvlJc w:val="left"/>
      <w:pPr>
        <w:ind w:left="720" w:hanging="360"/>
      </w:pPr>
      <w:rPr>
        <w:rFonts w:ascii="Calibri" w:eastAsia="Times New Roman"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ED4AE8"/>
    <w:multiLevelType w:val="hybridMultilevel"/>
    <w:tmpl w:val="C2780CEC"/>
    <w:lvl w:ilvl="0" w:tplc="140A2C80">
      <w:start w:val="1"/>
      <w:numFmt w:val="bullet"/>
      <w:lvlText w:val="Ø"/>
      <w:lvlJc w:val="left"/>
      <w:pPr>
        <w:tabs>
          <w:tab w:val="num" w:pos="720"/>
        </w:tabs>
        <w:ind w:left="720" w:hanging="360"/>
      </w:pPr>
      <w:rPr>
        <w:rFonts w:ascii="Wingdings" w:hAnsi="Wingdings" w:hint="default"/>
      </w:rPr>
    </w:lvl>
    <w:lvl w:ilvl="1" w:tplc="709815B0" w:tentative="1">
      <w:start w:val="1"/>
      <w:numFmt w:val="bullet"/>
      <w:lvlText w:val="Ø"/>
      <w:lvlJc w:val="left"/>
      <w:pPr>
        <w:tabs>
          <w:tab w:val="num" w:pos="1440"/>
        </w:tabs>
        <w:ind w:left="1440" w:hanging="360"/>
      </w:pPr>
      <w:rPr>
        <w:rFonts w:ascii="Wingdings" w:hAnsi="Wingdings" w:hint="default"/>
      </w:rPr>
    </w:lvl>
    <w:lvl w:ilvl="2" w:tplc="7C484E22" w:tentative="1">
      <w:start w:val="1"/>
      <w:numFmt w:val="bullet"/>
      <w:lvlText w:val="Ø"/>
      <w:lvlJc w:val="left"/>
      <w:pPr>
        <w:tabs>
          <w:tab w:val="num" w:pos="2160"/>
        </w:tabs>
        <w:ind w:left="2160" w:hanging="360"/>
      </w:pPr>
      <w:rPr>
        <w:rFonts w:ascii="Wingdings" w:hAnsi="Wingdings" w:hint="default"/>
      </w:rPr>
    </w:lvl>
    <w:lvl w:ilvl="3" w:tplc="FB7A0888" w:tentative="1">
      <w:start w:val="1"/>
      <w:numFmt w:val="bullet"/>
      <w:lvlText w:val="Ø"/>
      <w:lvlJc w:val="left"/>
      <w:pPr>
        <w:tabs>
          <w:tab w:val="num" w:pos="2880"/>
        </w:tabs>
        <w:ind w:left="2880" w:hanging="360"/>
      </w:pPr>
      <w:rPr>
        <w:rFonts w:ascii="Wingdings" w:hAnsi="Wingdings" w:hint="default"/>
      </w:rPr>
    </w:lvl>
    <w:lvl w:ilvl="4" w:tplc="C87E22BC" w:tentative="1">
      <w:start w:val="1"/>
      <w:numFmt w:val="bullet"/>
      <w:lvlText w:val="Ø"/>
      <w:lvlJc w:val="left"/>
      <w:pPr>
        <w:tabs>
          <w:tab w:val="num" w:pos="3600"/>
        </w:tabs>
        <w:ind w:left="3600" w:hanging="360"/>
      </w:pPr>
      <w:rPr>
        <w:rFonts w:ascii="Wingdings" w:hAnsi="Wingdings" w:hint="default"/>
      </w:rPr>
    </w:lvl>
    <w:lvl w:ilvl="5" w:tplc="C7301276" w:tentative="1">
      <w:start w:val="1"/>
      <w:numFmt w:val="bullet"/>
      <w:lvlText w:val="Ø"/>
      <w:lvlJc w:val="left"/>
      <w:pPr>
        <w:tabs>
          <w:tab w:val="num" w:pos="4320"/>
        </w:tabs>
        <w:ind w:left="4320" w:hanging="360"/>
      </w:pPr>
      <w:rPr>
        <w:rFonts w:ascii="Wingdings" w:hAnsi="Wingdings" w:hint="default"/>
      </w:rPr>
    </w:lvl>
    <w:lvl w:ilvl="6" w:tplc="9D6A7B8E" w:tentative="1">
      <w:start w:val="1"/>
      <w:numFmt w:val="bullet"/>
      <w:lvlText w:val="Ø"/>
      <w:lvlJc w:val="left"/>
      <w:pPr>
        <w:tabs>
          <w:tab w:val="num" w:pos="5040"/>
        </w:tabs>
        <w:ind w:left="5040" w:hanging="360"/>
      </w:pPr>
      <w:rPr>
        <w:rFonts w:ascii="Wingdings" w:hAnsi="Wingdings" w:hint="default"/>
      </w:rPr>
    </w:lvl>
    <w:lvl w:ilvl="7" w:tplc="7D08FBEA" w:tentative="1">
      <w:start w:val="1"/>
      <w:numFmt w:val="bullet"/>
      <w:lvlText w:val="Ø"/>
      <w:lvlJc w:val="left"/>
      <w:pPr>
        <w:tabs>
          <w:tab w:val="num" w:pos="5760"/>
        </w:tabs>
        <w:ind w:left="5760" w:hanging="360"/>
      </w:pPr>
      <w:rPr>
        <w:rFonts w:ascii="Wingdings" w:hAnsi="Wingdings" w:hint="default"/>
      </w:rPr>
    </w:lvl>
    <w:lvl w:ilvl="8" w:tplc="FEFC9964" w:tentative="1">
      <w:start w:val="1"/>
      <w:numFmt w:val="bullet"/>
      <w:lvlText w:val="Ø"/>
      <w:lvlJc w:val="left"/>
      <w:pPr>
        <w:tabs>
          <w:tab w:val="num" w:pos="6480"/>
        </w:tabs>
        <w:ind w:left="6480" w:hanging="360"/>
      </w:pPr>
      <w:rPr>
        <w:rFonts w:ascii="Wingdings" w:hAnsi="Wingdings" w:hint="default"/>
      </w:rPr>
    </w:lvl>
  </w:abstractNum>
  <w:num w:numId="1" w16cid:durableId="269628662">
    <w:abstractNumId w:val="2"/>
  </w:num>
  <w:num w:numId="2" w16cid:durableId="2056157846">
    <w:abstractNumId w:val="0"/>
  </w:num>
  <w:num w:numId="3" w16cid:durableId="93676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F7"/>
    <w:rsid w:val="00025C8E"/>
    <w:rsid w:val="000A26FE"/>
    <w:rsid w:val="000E6E6D"/>
    <w:rsid w:val="00142E84"/>
    <w:rsid w:val="00167295"/>
    <w:rsid w:val="00167F67"/>
    <w:rsid w:val="001871C4"/>
    <w:rsid w:val="0019575B"/>
    <w:rsid w:val="001C32C8"/>
    <w:rsid w:val="001C4669"/>
    <w:rsid w:val="001D5140"/>
    <w:rsid w:val="001E09CF"/>
    <w:rsid w:val="001F0157"/>
    <w:rsid w:val="002A10B8"/>
    <w:rsid w:val="002B7CAA"/>
    <w:rsid w:val="002F66DE"/>
    <w:rsid w:val="0030186A"/>
    <w:rsid w:val="00314CB7"/>
    <w:rsid w:val="0032673B"/>
    <w:rsid w:val="003674E2"/>
    <w:rsid w:val="003922A3"/>
    <w:rsid w:val="003C1B75"/>
    <w:rsid w:val="003C7ACD"/>
    <w:rsid w:val="003E538E"/>
    <w:rsid w:val="003F3E40"/>
    <w:rsid w:val="004133C0"/>
    <w:rsid w:val="00424B0B"/>
    <w:rsid w:val="00457526"/>
    <w:rsid w:val="00461BFD"/>
    <w:rsid w:val="0046273E"/>
    <w:rsid w:val="00497B51"/>
    <w:rsid w:val="004C2C32"/>
    <w:rsid w:val="004E6CF6"/>
    <w:rsid w:val="004E7E13"/>
    <w:rsid w:val="00543832"/>
    <w:rsid w:val="00544806"/>
    <w:rsid w:val="00547B31"/>
    <w:rsid w:val="00561143"/>
    <w:rsid w:val="005A27DF"/>
    <w:rsid w:val="00613C7D"/>
    <w:rsid w:val="0066612A"/>
    <w:rsid w:val="006A75BF"/>
    <w:rsid w:val="006B0573"/>
    <w:rsid w:val="006B4C60"/>
    <w:rsid w:val="006C3F95"/>
    <w:rsid w:val="006E6A32"/>
    <w:rsid w:val="006F24E3"/>
    <w:rsid w:val="00715691"/>
    <w:rsid w:val="00725569"/>
    <w:rsid w:val="007B78F2"/>
    <w:rsid w:val="007D038D"/>
    <w:rsid w:val="008A402B"/>
    <w:rsid w:val="008A7B91"/>
    <w:rsid w:val="008B3EFC"/>
    <w:rsid w:val="008C6B60"/>
    <w:rsid w:val="00934D65"/>
    <w:rsid w:val="0095163F"/>
    <w:rsid w:val="0097145A"/>
    <w:rsid w:val="009F65F7"/>
    <w:rsid w:val="00A1159E"/>
    <w:rsid w:val="00A31259"/>
    <w:rsid w:val="00A33A05"/>
    <w:rsid w:val="00A35A06"/>
    <w:rsid w:val="00A618A1"/>
    <w:rsid w:val="00A7759F"/>
    <w:rsid w:val="00AD5EBB"/>
    <w:rsid w:val="00AE1FFC"/>
    <w:rsid w:val="00B04553"/>
    <w:rsid w:val="00B15829"/>
    <w:rsid w:val="00B62250"/>
    <w:rsid w:val="00B7078E"/>
    <w:rsid w:val="00B70DAF"/>
    <w:rsid w:val="00BA4202"/>
    <w:rsid w:val="00BE4E29"/>
    <w:rsid w:val="00BE5020"/>
    <w:rsid w:val="00C00775"/>
    <w:rsid w:val="00C33659"/>
    <w:rsid w:val="00C45DB4"/>
    <w:rsid w:val="00C812E2"/>
    <w:rsid w:val="00C84492"/>
    <w:rsid w:val="00CB6657"/>
    <w:rsid w:val="00CC37BA"/>
    <w:rsid w:val="00CE0B26"/>
    <w:rsid w:val="00CE1E90"/>
    <w:rsid w:val="00CF5050"/>
    <w:rsid w:val="00D1180D"/>
    <w:rsid w:val="00D11D3D"/>
    <w:rsid w:val="00D2520D"/>
    <w:rsid w:val="00D50F59"/>
    <w:rsid w:val="00D6347B"/>
    <w:rsid w:val="00D8767A"/>
    <w:rsid w:val="00DD3F62"/>
    <w:rsid w:val="00E33C2F"/>
    <w:rsid w:val="00E42A54"/>
    <w:rsid w:val="00E663A5"/>
    <w:rsid w:val="00EB5A71"/>
    <w:rsid w:val="00EE4DEE"/>
    <w:rsid w:val="00F03A06"/>
    <w:rsid w:val="00F22AB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DE6A8"/>
  <w15:docId w15:val="{0AC911AD-0AB8-4CA6-B02B-33CD1F10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55206"/>
    <w:pPr>
      <w:spacing w:beforeAutospacing="1" w:afterAutospacing="1"/>
      <w:outlineLvl w:val="0"/>
    </w:pPr>
    <w:rPr>
      <w:rFonts w:ascii="Times New Roman" w:eastAsia="Times New Roman" w:hAnsi="Times New Roman" w:cs="Times New Roman"/>
      <w:b/>
      <w:bCs/>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47ED6"/>
    <w:rPr>
      <w:b/>
      <w:bCs/>
    </w:rPr>
  </w:style>
  <w:style w:type="character" w:customStyle="1" w:styleId="En-tteCar">
    <w:name w:val="En-tête Car"/>
    <w:basedOn w:val="Policepardfaut"/>
    <w:uiPriority w:val="99"/>
    <w:qFormat/>
    <w:rsid w:val="009E0E9B"/>
  </w:style>
  <w:style w:type="character" w:customStyle="1" w:styleId="PieddepageCar">
    <w:name w:val="Pied de page Car"/>
    <w:basedOn w:val="Policepardfaut"/>
    <w:link w:val="Pieddepage"/>
    <w:uiPriority w:val="99"/>
    <w:qFormat/>
    <w:rsid w:val="009E0E9B"/>
  </w:style>
  <w:style w:type="character" w:customStyle="1" w:styleId="LienInternet">
    <w:name w:val="Lien Internet"/>
    <w:basedOn w:val="Policepardfaut"/>
    <w:uiPriority w:val="99"/>
    <w:unhideWhenUsed/>
    <w:rsid w:val="009E0E9B"/>
    <w:rPr>
      <w:color w:val="0563C1" w:themeColor="hyperlink"/>
      <w:u w:val="single"/>
    </w:rPr>
  </w:style>
  <w:style w:type="character" w:customStyle="1" w:styleId="Mentionnonrsolue1">
    <w:name w:val="Mention non résolue1"/>
    <w:basedOn w:val="Policepardfaut"/>
    <w:uiPriority w:val="99"/>
    <w:semiHidden/>
    <w:unhideWhenUsed/>
    <w:qFormat/>
    <w:rsid w:val="009E0E9B"/>
    <w:rPr>
      <w:color w:val="605E5C"/>
      <w:shd w:val="clear" w:color="auto" w:fill="E1DFDD"/>
    </w:rPr>
  </w:style>
  <w:style w:type="character" w:customStyle="1" w:styleId="Titre1Car">
    <w:name w:val="Titre 1 Car"/>
    <w:basedOn w:val="Policepardfaut"/>
    <w:link w:val="Titre1"/>
    <w:uiPriority w:val="9"/>
    <w:qFormat/>
    <w:rsid w:val="00855206"/>
    <w:rPr>
      <w:rFonts w:ascii="Times New Roman" w:eastAsia="Times New Roman" w:hAnsi="Times New Roman" w:cs="Times New Roman"/>
      <w:b/>
      <w:bCs/>
      <w:kern w:val="2"/>
      <w:sz w:val="48"/>
      <w:szCs w:val="48"/>
      <w:lang w:eastAsia="fr-FR"/>
    </w:rPr>
  </w:style>
  <w:style w:type="character" w:styleId="Accentuation">
    <w:name w:val="Emphasis"/>
    <w:basedOn w:val="Policepardfaut"/>
    <w:uiPriority w:val="20"/>
    <w:qFormat/>
    <w:rsid w:val="006331DA"/>
    <w:rPr>
      <w:i/>
      <w:iCs/>
    </w:rPr>
  </w:style>
  <w:style w:type="character" w:customStyle="1" w:styleId="ParagraphedelisteCar">
    <w:name w:val="Paragraphe de liste Car"/>
    <w:aliases w:val="PADE_liste Car,Paragraphe EI Car,EC Car,Paragraphe de liste2 Car,Colorful List Accent 1 Car,List Paragraph (numbered (a)) Car,Lapis Bulleted List Car,Dot pt Car,F5 List Paragraph Car,No Spacing1 Car,Indicator Text Car,lp1 Car"/>
    <w:link w:val="Paragraphedeliste"/>
    <w:uiPriority w:val="34"/>
    <w:qFormat/>
    <w:rsid w:val="007D7E5F"/>
    <w:rPr>
      <w:rFonts w:ascii="Calibri" w:hAnsi="Calibri" w:cs="Calibri"/>
      <w:sz w:val="22"/>
      <w:szCs w:val="22"/>
    </w:rPr>
  </w:style>
  <w:style w:type="character" w:customStyle="1" w:styleId="ListLabel1">
    <w:name w:val="ListLabel 1"/>
    <w:qFormat/>
    <w:rPr>
      <w:rFonts w:eastAsia="Times New Roman"/>
    </w:rPr>
  </w:style>
  <w:style w:type="character" w:customStyle="1" w:styleId="ListLabel2">
    <w:name w:val="ListLabel 2"/>
    <w:qFormat/>
    <w:rPr>
      <w:rFonts w:eastAsia="Calibri"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2F5496"/>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2F549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ascii="Arial" w:hAnsi="Arial" w:cs="Arial"/>
      <w:sz w:val="16"/>
      <w:szCs w:val="16"/>
    </w:rPr>
  </w:style>
  <w:style w:type="paragraph" w:styleId="Titre">
    <w:name w:val="Title"/>
    <w:basedOn w:val="Normal"/>
    <w:next w:val="Corpsdetexte"/>
    <w:qFormat/>
    <w:pPr>
      <w:keepNext/>
      <w:spacing w:before="240" w:after="120"/>
    </w:pPr>
    <w:rPr>
      <w:rFonts w:ascii="Arial" w:eastAsia="Microsoft YaHei" w:hAnsi="Arial"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ascii="Arial" w:hAnsi="Arial" w:cs="Arial Unicode MS"/>
    </w:rPr>
  </w:style>
  <w:style w:type="paragraph" w:styleId="Lgende">
    <w:name w:val="caption"/>
    <w:basedOn w:val="Normal"/>
    <w:qFormat/>
    <w:pPr>
      <w:suppressLineNumbers/>
      <w:spacing w:before="120" w:after="120"/>
    </w:pPr>
    <w:rPr>
      <w:rFonts w:ascii="Arial" w:hAnsi="Arial" w:cs="Arial Unicode MS"/>
      <w:i/>
      <w:iCs/>
      <w:sz w:val="22"/>
    </w:rPr>
  </w:style>
  <w:style w:type="paragraph" w:customStyle="1" w:styleId="Index">
    <w:name w:val="Index"/>
    <w:basedOn w:val="Normal"/>
    <w:qFormat/>
    <w:pPr>
      <w:suppressLineNumbers/>
    </w:pPr>
    <w:rPr>
      <w:rFonts w:ascii="Arial" w:hAnsi="Arial" w:cs="Arial Unicode MS"/>
    </w:rPr>
  </w:style>
  <w:style w:type="paragraph" w:styleId="Rvision">
    <w:name w:val="Revision"/>
    <w:uiPriority w:val="99"/>
    <w:semiHidden/>
    <w:qFormat/>
    <w:rsid w:val="002C6960"/>
  </w:style>
  <w:style w:type="paragraph" w:styleId="Paragraphedeliste">
    <w:name w:val="List Paragraph"/>
    <w:aliases w:val="PADE_liste,Paragraphe EI,EC,Paragraphe de liste2,Colorful List Accent 1,List Paragraph (numbered (a)),Lapis Bulleted List,Dot pt,F5 List Paragraph,No Spacing1,List Paragraph Char Char Char,Indicator Text,Numbered Para 1,Bullet 1,lp1"/>
    <w:basedOn w:val="Normal"/>
    <w:link w:val="ParagraphedelisteCar"/>
    <w:uiPriority w:val="34"/>
    <w:qFormat/>
    <w:rsid w:val="005A2659"/>
    <w:pPr>
      <w:ind w:left="720"/>
    </w:pPr>
    <w:rPr>
      <w:rFonts w:ascii="Calibri" w:hAnsi="Calibri" w:cs="Calibri"/>
      <w:sz w:val="22"/>
      <w:szCs w:val="22"/>
    </w:rPr>
  </w:style>
  <w:style w:type="paragraph" w:styleId="En-tte">
    <w:name w:val="header"/>
    <w:basedOn w:val="Normal"/>
    <w:uiPriority w:val="99"/>
    <w:unhideWhenUsed/>
    <w:rsid w:val="009E0E9B"/>
    <w:pPr>
      <w:tabs>
        <w:tab w:val="center" w:pos="4536"/>
        <w:tab w:val="right" w:pos="9072"/>
      </w:tabs>
    </w:pPr>
  </w:style>
  <w:style w:type="paragraph" w:styleId="Pieddepage">
    <w:name w:val="footer"/>
    <w:basedOn w:val="Normal"/>
    <w:link w:val="PieddepageCar"/>
    <w:uiPriority w:val="99"/>
    <w:unhideWhenUsed/>
    <w:rsid w:val="009E0E9B"/>
    <w:pPr>
      <w:tabs>
        <w:tab w:val="center" w:pos="4536"/>
        <w:tab w:val="right" w:pos="9072"/>
      </w:tabs>
    </w:pPr>
  </w:style>
  <w:style w:type="table" w:styleId="Grilledutableau">
    <w:name w:val="Table Grid"/>
    <w:basedOn w:val="TableauNormal"/>
    <w:uiPriority w:val="39"/>
    <w:rsid w:val="004E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7B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7B91"/>
    <w:rPr>
      <w:rFonts w:ascii="Segoe UI" w:hAnsi="Segoe UI" w:cs="Segoe UI"/>
      <w:sz w:val="18"/>
      <w:szCs w:val="18"/>
    </w:rPr>
  </w:style>
  <w:style w:type="character" w:styleId="Lienhypertexte">
    <w:name w:val="Hyperlink"/>
    <w:basedOn w:val="Policepardfaut"/>
    <w:uiPriority w:val="99"/>
    <w:unhideWhenUsed/>
    <w:rsid w:val="004C2C32"/>
    <w:rPr>
      <w:color w:val="0563C1" w:themeColor="hyperlink"/>
      <w:u w:val="single"/>
    </w:rPr>
  </w:style>
  <w:style w:type="paragraph" w:styleId="NormalWeb">
    <w:name w:val="Normal (Web)"/>
    <w:basedOn w:val="Normal"/>
    <w:uiPriority w:val="99"/>
    <w:semiHidden/>
    <w:unhideWhenUsed/>
    <w:rsid w:val="004133C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84144">
      <w:bodyDiv w:val="1"/>
      <w:marLeft w:val="0"/>
      <w:marRight w:val="0"/>
      <w:marTop w:val="0"/>
      <w:marBottom w:val="0"/>
      <w:divBdr>
        <w:top w:val="none" w:sz="0" w:space="0" w:color="auto"/>
        <w:left w:val="none" w:sz="0" w:space="0" w:color="auto"/>
        <w:bottom w:val="none" w:sz="0" w:space="0" w:color="auto"/>
        <w:right w:val="none" w:sz="0" w:space="0" w:color="auto"/>
      </w:divBdr>
      <w:divsChild>
        <w:div w:id="268007259">
          <w:marLeft w:val="0"/>
          <w:marRight w:val="0"/>
          <w:marTop w:val="0"/>
          <w:marBottom w:val="0"/>
          <w:divBdr>
            <w:top w:val="none" w:sz="0" w:space="0" w:color="auto"/>
            <w:left w:val="none" w:sz="0" w:space="0" w:color="auto"/>
            <w:bottom w:val="none" w:sz="0" w:space="0" w:color="auto"/>
            <w:right w:val="none" w:sz="0" w:space="0" w:color="auto"/>
          </w:divBdr>
          <w:divsChild>
            <w:div w:id="1937593550">
              <w:marLeft w:val="0"/>
              <w:marRight w:val="0"/>
              <w:marTop w:val="0"/>
              <w:marBottom w:val="0"/>
              <w:divBdr>
                <w:top w:val="none" w:sz="0" w:space="0" w:color="auto"/>
                <w:left w:val="none" w:sz="0" w:space="0" w:color="auto"/>
                <w:bottom w:val="none" w:sz="0" w:space="0" w:color="auto"/>
                <w:right w:val="none" w:sz="0" w:space="0" w:color="auto"/>
              </w:divBdr>
              <w:divsChild>
                <w:div w:id="16080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8148">
      <w:bodyDiv w:val="1"/>
      <w:marLeft w:val="0"/>
      <w:marRight w:val="0"/>
      <w:marTop w:val="0"/>
      <w:marBottom w:val="0"/>
      <w:divBdr>
        <w:top w:val="none" w:sz="0" w:space="0" w:color="auto"/>
        <w:left w:val="none" w:sz="0" w:space="0" w:color="auto"/>
        <w:bottom w:val="none" w:sz="0" w:space="0" w:color="auto"/>
        <w:right w:val="none" w:sz="0" w:space="0" w:color="auto"/>
      </w:divBdr>
      <w:divsChild>
        <w:div w:id="1789741205">
          <w:marLeft w:val="0"/>
          <w:marRight w:val="0"/>
          <w:marTop w:val="0"/>
          <w:marBottom w:val="0"/>
          <w:divBdr>
            <w:top w:val="none" w:sz="0" w:space="0" w:color="auto"/>
            <w:left w:val="none" w:sz="0" w:space="0" w:color="auto"/>
            <w:bottom w:val="none" w:sz="0" w:space="0" w:color="auto"/>
            <w:right w:val="none" w:sz="0" w:space="0" w:color="auto"/>
          </w:divBdr>
          <w:divsChild>
            <w:div w:id="1169056130">
              <w:marLeft w:val="0"/>
              <w:marRight w:val="0"/>
              <w:marTop w:val="0"/>
              <w:marBottom w:val="0"/>
              <w:divBdr>
                <w:top w:val="none" w:sz="0" w:space="0" w:color="auto"/>
                <w:left w:val="none" w:sz="0" w:space="0" w:color="auto"/>
                <w:bottom w:val="none" w:sz="0" w:space="0" w:color="auto"/>
                <w:right w:val="none" w:sz="0" w:space="0" w:color="auto"/>
              </w:divBdr>
              <w:divsChild>
                <w:div w:id="5003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9856">
      <w:bodyDiv w:val="1"/>
      <w:marLeft w:val="0"/>
      <w:marRight w:val="0"/>
      <w:marTop w:val="0"/>
      <w:marBottom w:val="0"/>
      <w:divBdr>
        <w:top w:val="none" w:sz="0" w:space="0" w:color="auto"/>
        <w:left w:val="none" w:sz="0" w:space="0" w:color="auto"/>
        <w:bottom w:val="none" w:sz="0" w:space="0" w:color="auto"/>
        <w:right w:val="none" w:sz="0" w:space="0" w:color="auto"/>
      </w:divBdr>
      <w:divsChild>
        <w:div w:id="1640912756">
          <w:marLeft w:val="0"/>
          <w:marRight w:val="0"/>
          <w:marTop w:val="0"/>
          <w:marBottom w:val="0"/>
          <w:divBdr>
            <w:top w:val="none" w:sz="0" w:space="0" w:color="auto"/>
            <w:left w:val="none" w:sz="0" w:space="0" w:color="auto"/>
            <w:bottom w:val="none" w:sz="0" w:space="0" w:color="auto"/>
            <w:right w:val="none" w:sz="0" w:space="0" w:color="auto"/>
          </w:divBdr>
          <w:divsChild>
            <w:div w:id="1364672749">
              <w:marLeft w:val="0"/>
              <w:marRight w:val="0"/>
              <w:marTop w:val="0"/>
              <w:marBottom w:val="0"/>
              <w:divBdr>
                <w:top w:val="none" w:sz="0" w:space="0" w:color="auto"/>
                <w:left w:val="none" w:sz="0" w:space="0" w:color="auto"/>
                <w:bottom w:val="none" w:sz="0" w:space="0" w:color="auto"/>
                <w:right w:val="none" w:sz="0" w:space="0" w:color="auto"/>
              </w:divBdr>
              <w:divsChild>
                <w:div w:id="2117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1266">
      <w:bodyDiv w:val="1"/>
      <w:marLeft w:val="0"/>
      <w:marRight w:val="0"/>
      <w:marTop w:val="0"/>
      <w:marBottom w:val="0"/>
      <w:divBdr>
        <w:top w:val="none" w:sz="0" w:space="0" w:color="auto"/>
        <w:left w:val="none" w:sz="0" w:space="0" w:color="auto"/>
        <w:bottom w:val="none" w:sz="0" w:space="0" w:color="auto"/>
        <w:right w:val="none" w:sz="0" w:space="0" w:color="auto"/>
      </w:divBdr>
    </w:div>
    <w:div w:id="761991565">
      <w:bodyDiv w:val="1"/>
      <w:marLeft w:val="0"/>
      <w:marRight w:val="0"/>
      <w:marTop w:val="0"/>
      <w:marBottom w:val="0"/>
      <w:divBdr>
        <w:top w:val="none" w:sz="0" w:space="0" w:color="auto"/>
        <w:left w:val="none" w:sz="0" w:space="0" w:color="auto"/>
        <w:bottom w:val="none" w:sz="0" w:space="0" w:color="auto"/>
        <w:right w:val="none" w:sz="0" w:space="0" w:color="auto"/>
      </w:divBdr>
      <w:divsChild>
        <w:div w:id="1823816104">
          <w:marLeft w:val="547"/>
          <w:marRight w:val="0"/>
          <w:marTop w:val="0"/>
          <w:marBottom w:val="40"/>
          <w:divBdr>
            <w:top w:val="none" w:sz="0" w:space="0" w:color="auto"/>
            <w:left w:val="none" w:sz="0" w:space="0" w:color="auto"/>
            <w:bottom w:val="none" w:sz="0" w:space="0" w:color="auto"/>
            <w:right w:val="none" w:sz="0" w:space="0" w:color="auto"/>
          </w:divBdr>
        </w:div>
        <w:div w:id="464082570">
          <w:marLeft w:val="547"/>
          <w:marRight w:val="0"/>
          <w:marTop w:val="0"/>
          <w:marBottom w:val="40"/>
          <w:divBdr>
            <w:top w:val="none" w:sz="0" w:space="0" w:color="auto"/>
            <w:left w:val="none" w:sz="0" w:space="0" w:color="auto"/>
            <w:bottom w:val="none" w:sz="0" w:space="0" w:color="auto"/>
            <w:right w:val="none" w:sz="0" w:space="0" w:color="auto"/>
          </w:divBdr>
        </w:div>
        <w:div w:id="1630429387">
          <w:marLeft w:val="547"/>
          <w:marRight w:val="0"/>
          <w:marTop w:val="0"/>
          <w:marBottom w:val="40"/>
          <w:divBdr>
            <w:top w:val="none" w:sz="0" w:space="0" w:color="auto"/>
            <w:left w:val="none" w:sz="0" w:space="0" w:color="auto"/>
            <w:bottom w:val="none" w:sz="0" w:space="0" w:color="auto"/>
            <w:right w:val="none" w:sz="0" w:space="0" w:color="auto"/>
          </w:divBdr>
        </w:div>
        <w:div w:id="805195805">
          <w:marLeft w:val="547"/>
          <w:marRight w:val="0"/>
          <w:marTop w:val="0"/>
          <w:marBottom w:val="40"/>
          <w:divBdr>
            <w:top w:val="none" w:sz="0" w:space="0" w:color="auto"/>
            <w:left w:val="none" w:sz="0" w:space="0" w:color="auto"/>
            <w:bottom w:val="none" w:sz="0" w:space="0" w:color="auto"/>
            <w:right w:val="none" w:sz="0" w:space="0" w:color="auto"/>
          </w:divBdr>
        </w:div>
        <w:div w:id="1930846030">
          <w:marLeft w:val="547"/>
          <w:marRight w:val="0"/>
          <w:marTop w:val="0"/>
          <w:marBottom w:val="40"/>
          <w:divBdr>
            <w:top w:val="none" w:sz="0" w:space="0" w:color="auto"/>
            <w:left w:val="none" w:sz="0" w:space="0" w:color="auto"/>
            <w:bottom w:val="none" w:sz="0" w:space="0" w:color="auto"/>
            <w:right w:val="none" w:sz="0" w:space="0" w:color="auto"/>
          </w:divBdr>
        </w:div>
        <w:div w:id="304357545">
          <w:marLeft w:val="547"/>
          <w:marRight w:val="0"/>
          <w:marTop w:val="0"/>
          <w:marBottom w:val="40"/>
          <w:divBdr>
            <w:top w:val="none" w:sz="0" w:space="0" w:color="auto"/>
            <w:left w:val="none" w:sz="0" w:space="0" w:color="auto"/>
            <w:bottom w:val="none" w:sz="0" w:space="0" w:color="auto"/>
            <w:right w:val="none" w:sz="0" w:space="0" w:color="auto"/>
          </w:divBdr>
        </w:div>
        <w:div w:id="1462846403">
          <w:marLeft w:val="547"/>
          <w:marRight w:val="0"/>
          <w:marTop w:val="0"/>
          <w:marBottom w:val="40"/>
          <w:divBdr>
            <w:top w:val="none" w:sz="0" w:space="0" w:color="auto"/>
            <w:left w:val="none" w:sz="0" w:space="0" w:color="auto"/>
            <w:bottom w:val="none" w:sz="0" w:space="0" w:color="auto"/>
            <w:right w:val="none" w:sz="0" w:space="0" w:color="auto"/>
          </w:divBdr>
        </w:div>
      </w:divsChild>
    </w:div>
    <w:div w:id="1507866692">
      <w:bodyDiv w:val="1"/>
      <w:marLeft w:val="0"/>
      <w:marRight w:val="0"/>
      <w:marTop w:val="0"/>
      <w:marBottom w:val="0"/>
      <w:divBdr>
        <w:top w:val="none" w:sz="0" w:space="0" w:color="auto"/>
        <w:left w:val="none" w:sz="0" w:space="0" w:color="auto"/>
        <w:bottom w:val="none" w:sz="0" w:space="0" w:color="auto"/>
        <w:right w:val="none" w:sz="0" w:space="0" w:color="auto"/>
      </w:divBdr>
    </w:div>
    <w:div w:id="152961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Marie-helene.galin@amf.asso.fr" TargetMode="External"/><Relationship Id="rId2" Type="http://schemas.openxmlformats.org/officeDocument/2006/relationships/hyperlink" Target="mailto:sebastien.zimmermann@departements.fr" TargetMode="External"/><Relationship Id="rId1" Type="http://schemas.openxmlformats.org/officeDocument/2006/relationships/hyperlink" Target="mailto:vhacke@regions-fran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3430-8086-44F4-8657-FAF4BC55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Zimmermann</dc:creator>
  <dc:description/>
  <cp:lastModifiedBy>Sébastien Zimmermann</cp:lastModifiedBy>
  <cp:revision>8</cp:revision>
  <cp:lastPrinted>2024-05-24T09:15:00Z</cp:lastPrinted>
  <dcterms:created xsi:type="dcterms:W3CDTF">2024-05-24T15:37:00Z</dcterms:created>
  <dcterms:modified xsi:type="dcterms:W3CDTF">2024-05-24T16:00:00Z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